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4F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Calibri" w:hAnsi="Calibri"/>
          <w:b/>
          <w:bCs/>
          <w:sz w:val="36"/>
          <w:szCs w:val="36"/>
        </w:rPr>
        <w:t>烧结多孔砖和多孔砌块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1014ED7E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77CD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8EFF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F533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6C92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94B7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2567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7B17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EA93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0B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FE2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C8D56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8B2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9E64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6736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17C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7623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E8CAD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60A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6F16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2C4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26A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2047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AD931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992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30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31273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DAF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998E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2AB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05C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2D25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CDE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282CC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15C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28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8F2EC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B2A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5BC16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102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3FE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20B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DC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1F9B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A222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A9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893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16A7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588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1550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4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4D7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6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C31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57B7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32E9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14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B5C9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B1B83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A56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AA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EF5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485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7875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B3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112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028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7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E67A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8B0F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E6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926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466A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8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9630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22A6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84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210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F1F7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D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350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59F0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72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61125D"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类别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00366F">
            <w:pPr>
              <w:snapToGrid w:val="0"/>
              <w:spacing w:line="28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砖 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砌块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A82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9D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1FA84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原料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6BDABB5">
            <w:pPr>
              <w:snapToGrid w:val="0"/>
              <w:spacing w:line="28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黏土（N）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页岩（Y）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煤矸石（M）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粉煤灰（F）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淤泥（U）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固体废弃物（G）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209B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75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DC5E2B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410CCF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MU30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MU15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MU10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F8D5FD">
            <w:pPr>
              <w:snapToGrid w:val="0"/>
              <w:spacing w:line="280" w:lineRule="atLeast"/>
              <w:rPr>
                <w:rFonts w:hint="eastAsia"/>
                <w:szCs w:val="21"/>
              </w:rPr>
            </w:pPr>
          </w:p>
        </w:tc>
      </w:tr>
      <w:tr w14:paraId="4CB4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9D04D">
            <w:pPr>
              <w:ind w:left="-107" w:leftChars="-51" w:right="-107" w:rightChars="-51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02BF1D">
            <w:pPr>
              <w:snapToGrid w:val="0"/>
              <w:spacing w:line="32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砖：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1000级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1100级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1200级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1300级</w:t>
            </w:r>
          </w:p>
          <w:p w14:paraId="3F480652">
            <w:pPr>
              <w:snapToGrid w:val="0"/>
              <w:spacing w:line="32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砌块：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900级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1000级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1100级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1200级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FE61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B3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E959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5C075F6">
            <w:pPr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□抗压强度  □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体积</w:t>
            </w:r>
            <w:r>
              <w:rPr>
                <w:rFonts w:hint="eastAsia"/>
                <w:b/>
                <w:sz w:val="21"/>
                <w:szCs w:val="21"/>
              </w:rPr>
              <w:t xml:space="preserve">密度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  <w:lang w:val="en-US" w:eastAsia="zh-CN"/>
              </w:rPr>
              <w:t xml:space="preserve">尺寸允许偏差  </w:t>
            </w: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</w:rPr>
              <w:t>外观质量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EC4C73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</w:p>
        </w:tc>
      </w:tr>
      <w:tr w14:paraId="2CB6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D32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A9EA19F">
            <w:pPr>
              <w:tabs>
                <w:tab w:val="left" w:pos="4838"/>
              </w:tabs>
              <w:snapToGrid w:val="0"/>
              <w:spacing w:line="32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《烧结多孔砖和多孔砌块》</w:t>
            </w:r>
            <w:r>
              <w:rPr>
                <w:bCs/>
                <w:szCs w:val="21"/>
              </w:rPr>
              <w:t>GB 13544-2011</w:t>
            </w:r>
          </w:p>
          <w:p w14:paraId="0A895B5A">
            <w:pPr>
              <w:tabs>
                <w:tab w:val="left" w:pos="4838"/>
              </w:tabs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 w14:paraId="4080A52E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B0E9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89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584E35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19FA24A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5C91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97A8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6627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D6896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CB8DA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06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453732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422B3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FB0E2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CB621">
            <w:pPr>
              <w:spacing w:line="300" w:lineRule="exact"/>
              <w:ind w:left="105" w:hanging="105" w:hangingChars="50"/>
            </w:pPr>
            <w:bookmarkStart w:id="0" w:name="_GoBack"/>
            <w:bookmarkEnd w:id="0"/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7690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7D0C1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3E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4C4EA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3DBCA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C62E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7C7C9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7D14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254218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3B1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76D35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1197E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10BD3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49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B0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E3A8B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98716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1C173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C31CEF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1F5C7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1A6F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7AD4B699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05F3387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0F6075D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46E7099"/>
    <w:rsid w:val="56222BBB"/>
    <w:rsid w:val="5D60052B"/>
    <w:rsid w:val="61CC5983"/>
    <w:rsid w:val="631E4B7B"/>
    <w:rsid w:val="64D10A5F"/>
    <w:rsid w:val="6530772F"/>
    <w:rsid w:val="67737511"/>
    <w:rsid w:val="69A6155E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547</Words>
  <Characters>756</Characters>
  <Lines>9</Lines>
  <Paragraphs>2</Paragraphs>
  <TotalTime>4</TotalTime>
  <ScaleCrop>false</ScaleCrop>
  <LinksUpToDate>false</LinksUpToDate>
  <CharactersWithSpaces>919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dcterms:modified xsi:type="dcterms:W3CDTF">2025-02-14T02:30:45Z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